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7F" w:rsidRPr="0083473D" w:rsidRDefault="0083473D" w:rsidP="0083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  <w:r w:rsidR="001750B6" w:rsidRPr="0083473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750B6" w:rsidRPr="0083473D" w:rsidRDefault="0083473D" w:rsidP="0083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  <w:r w:rsidR="001750B6" w:rsidRPr="0083473D">
        <w:rPr>
          <w:rFonts w:ascii="Times New Roman" w:hAnsi="Times New Roman" w:cs="Times New Roman"/>
          <w:sz w:val="28"/>
          <w:szCs w:val="28"/>
          <w:lang w:val="uk-UA"/>
        </w:rPr>
        <w:t>Рішення педагогічної ради</w:t>
      </w:r>
    </w:p>
    <w:p w:rsidR="001750B6" w:rsidRDefault="0083473D" w:rsidP="0083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в</w:t>
      </w:r>
      <w:r w:rsidR="001750B6" w:rsidRPr="0083473D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Pr="0083473D">
        <w:rPr>
          <w:rFonts w:ascii="Times New Roman" w:hAnsi="Times New Roman" w:cs="Times New Roman"/>
          <w:sz w:val="28"/>
          <w:szCs w:val="28"/>
          <w:lang w:val="uk-UA"/>
        </w:rPr>
        <w:t>29.01.2021 р. (протокол № 1</w:t>
      </w:r>
      <w:r w:rsidR="001750B6" w:rsidRPr="008347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3473D" w:rsidRDefault="0083473D" w:rsidP="0083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C6" w:rsidRPr="00812C7F" w:rsidRDefault="00262ABA" w:rsidP="00812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C7F">
        <w:rPr>
          <w:rFonts w:ascii="Times New Roman" w:hAnsi="Times New Roman" w:cs="Times New Roman"/>
          <w:b/>
          <w:sz w:val="28"/>
          <w:szCs w:val="28"/>
          <w:lang w:val="uk-UA"/>
        </w:rPr>
        <w:t>Річний</w:t>
      </w:r>
      <w:r w:rsidR="00682FC6" w:rsidRPr="00812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2C7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3473D" w:rsidRPr="00812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лан </w:t>
      </w:r>
      <w:r w:rsidR="00682FC6" w:rsidRPr="00812C7F">
        <w:rPr>
          <w:rFonts w:ascii="Times New Roman" w:hAnsi="Times New Roman" w:cs="Times New Roman"/>
          <w:b/>
          <w:sz w:val="28"/>
          <w:szCs w:val="28"/>
          <w:lang w:val="uk-UA"/>
        </w:rPr>
        <w:t>підвищення кваліфікації</w:t>
      </w:r>
    </w:p>
    <w:p w:rsidR="00262ABA" w:rsidRPr="00812C7F" w:rsidRDefault="00262ABA" w:rsidP="00812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C7F">
        <w:rPr>
          <w:rFonts w:ascii="Times New Roman" w:hAnsi="Times New Roman" w:cs="Times New Roman"/>
          <w:b/>
          <w:sz w:val="28"/>
          <w:szCs w:val="28"/>
          <w:lang w:val="uk-UA"/>
        </w:rPr>
        <w:t>педагогічних працівників на 2021 рік</w:t>
      </w:r>
    </w:p>
    <w:p w:rsidR="0083473D" w:rsidRDefault="00682FC6" w:rsidP="0083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tbl>
      <w:tblPr>
        <w:tblW w:w="16480" w:type="dxa"/>
        <w:tblInd w:w="103" w:type="dxa"/>
        <w:tblLayout w:type="fixed"/>
        <w:tblLook w:val="04A0"/>
      </w:tblPr>
      <w:tblGrid>
        <w:gridCol w:w="461"/>
        <w:gridCol w:w="1580"/>
        <w:gridCol w:w="5860"/>
        <w:gridCol w:w="1165"/>
        <w:gridCol w:w="862"/>
        <w:gridCol w:w="1559"/>
        <w:gridCol w:w="1917"/>
        <w:gridCol w:w="1427"/>
        <w:gridCol w:w="1649"/>
      </w:tblGrid>
      <w:tr w:rsidR="00812C7F" w:rsidRPr="00812C7F" w:rsidTr="00812C7F">
        <w:trPr>
          <w:trHeight w:val="9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0</wp:posOffset>
                  </wp:positionV>
                  <wp:extent cx="22860" cy="2286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s://mail.google.com/mail/u/3/images/cleardot.gif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0</wp:posOffset>
                  </wp:positionV>
                  <wp:extent cx="22860" cy="22860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s://mail.google.com/mail/u/3/images/cleardot.gif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0</wp:posOffset>
                  </wp:positionV>
                  <wp:extent cx="22860" cy="22860"/>
                  <wp:effectExtent l="0" t="0" r="0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mail.google.com/mail/u/3/images/cleardot.gif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0"/>
            </w:tblGrid>
            <w:tr w:rsidR="00812C7F" w:rsidRPr="00812C7F" w:rsidTr="00812C7F">
              <w:trPr>
                <w:trHeight w:val="900"/>
                <w:tblCellSpacing w:w="0" w:type="dxa"/>
              </w:trPr>
              <w:tc>
                <w:tcPr>
                  <w:tcW w:w="158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2C7F" w:rsidRPr="00812C7F" w:rsidRDefault="00812C7F" w:rsidP="0081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12C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812C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ІБ</w:t>
                  </w:r>
                </w:p>
              </w:tc>
            </w:tr>
          </w:tbl>
          <w:p w:rsidR="00812C7F" w:rsidRPr="00812C7F" w:rsidRDefault="00812C7F" w:rsidP="00812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курсі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Суб'єкт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ідвищення кваліфікацій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Обсяг (тривалість)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Вартість та джерела фінансування</w:t>
            </w:r>
          </w:p>
        </w:tc>
      </w:tr>
      <w:tr w:rsidR="00812C7F" w:rsidRPr="00812C7F" w:rsidTr="00A243B3">
        <w:trPr>
          <w:trHeight w:val="528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Балтян Ольга Володимирівна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Вихователі груп продовженого дня (стаж роботи до 5-ти років)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18.10-29.10.2021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онлайн-навчання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76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Бондарева </w:t>
            </w:r>
          </w:p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іта Анатоліївна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 впровадження проектних технологій в закладах загальної середньої освіти (Ткаченко В.П., Руденко Ю.О.)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0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 організації сучасного уроку в умовах реформування шкільної освіти (Вознюк Л.В.)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2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«Google»-форми як засіб навчання природничо-математичним дисципліна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м(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Харлаш Л.М., Кірман В.К.)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4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Інтегрований курс «Природничі науки» в умовах Нової української школи (Кудирко В.І., Соколова Е.Т., Добрянська О.М)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62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 використання цифрових технологій при навчанні біології та екології (Григоров Г. А., Григоров А. Г.)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спикер майстер-класу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85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Варваровський Олександр Васильович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Вчителі інформатики («спеціалі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категорії», «спеціаліст вищої категорії»)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22.11-26.11.2021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28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Венцель </w:t>
            </w:r>
          </w:p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 Миколаївна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Інструменти впровадження STEM-освіти (Бутурліна О.В., Запорожець О.М.)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="00812C7F"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14.06-18.06.2021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A243B3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04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Ворона </w:t>
            </w:r>
          </w:p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італіївна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Цифровий інструментарій вчителя математики (Кірман В.К., Харлаш Л.М.)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04.10-08.10.2021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4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16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Гаптельманова Марина Миколаївна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 впровадження проектних технологій в закладах загальної середньої освіти (Ткаченко В.П., Руденко Ю.О.)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6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«Google»-форми як засіб навчання природничо-математичним дисципліна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м(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Харлаш Л.М., Кірман В.К.)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12.05.2021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396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«Geogebra» при вивченні математики (Харлаш Л.М., Вовк Т.В.)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6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Методика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ідготовки учнів до математичних олімпіад (Кірман В.К., Харлаш Л.М.)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636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Задачі з параметрами формату ЗНО (Кірман В.К., Харлаш Л.М.)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2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спикер майстер-класу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52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Дєдул </w:t>
            </w:r>
          </w:p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Аліна Анатоліївна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 початкових класів («спеціалі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«спеціаліст ІІ категорії»)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15.11-26.11.2021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0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7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Дощенко </w:t>
            </w:r>
          </w:p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ія Андріївна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«Розвиток навичок аргументації та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критичного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мислення школярів» (Висоцька О.Є, Ключник Р.М.)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29.06-02.07.2021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88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Журавель Оксана Валеріївна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 інтегрованого курсу «Мистецтво» та музичного мистецтва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11.01-22.01.2021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44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«Патріотичне виховання засобами масової культури» (Дев’ятко Н.В., Рогова О.Г.)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61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Учнівське самоврядування як дієвий засіб виховання особистості (Шабаєва Л.М).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07.05.2021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2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Калюга </w:t>
            </w:r>
          </w:p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 Олександрівна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76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Калюх Людмила Іванівна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«Особиста гідність. Безпека життя. Громадянська позиція» в межах проєкту «Попередження торгі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 шляхом формування життєвих компетентностей дітей» (Кушнікова С.В.)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6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324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Караджова Марія Василівна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Організація дистанційного навчання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закладі освіти (Бутурліна О.В., Дуднік В.С.)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6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28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ікова </w:t>
            </w:r>
          </w:p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Аліна Леонідівна</w:t>
            </w:r>
            <w:proofErr w:type="gram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Вихователі (асистенти вчителів) класів з інклюзивним навчання закладів загальної середньої освіти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20.09-01.10.2021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6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ікова </w:t>
            </w:r>
          </w:p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Аліна Леонідівна</w:t>
            </w:r>
            <w:proofErr w:type="gram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76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Коваленко Іванна Миколаївна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Методисти управлінь відділів освіти з виховної роботи, заступники директорів шкіл з виховної роботи ЗЗСО, ПТНЗ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22.03-02.04.2021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0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ілактика суїцидальної поведінки дітей і підлітків. (Пальм Г.А.)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5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Оновлення методичного інструментарію учителів-україні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 у контексті освітніх змін (Сергієнко А.А.)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612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Коваленко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Іванівна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«Методика написання есе»</w:t>
            </w:r>
            <w:r w:rsidRPr="00812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812C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(основна і старша школа) (Висоцька О.Є., Дев'ятко Н.В.)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23.02.2021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456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Сторітеллінг як метод навчання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виклик часу (Шабаєва Л.М).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04.06.2021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46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 можливостей Google ClassRoom у освітній діяльності (Дуднік В.С., Запорожець О.М., Довгаль С.А.)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76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«Інструменти для формування самоосвітніх компетентностей сучасного вчителя» (Висоцька О.Є., Ключник Р.М.)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4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Красовська Алла </w:t>
            </w:r>
          </w:p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816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Кравченко Оксана Олексіївна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16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Кузьменко Ольга </w:t>
            </w:r>
          </w:p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 класів з інклюзивним навчанням закладів загальної середньої освіти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01.11-12.11.2021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04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52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Курочка </w:t>
            </w:r>
          </w:p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 Сергіївна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 історії, правознавства, громадянської освіти та суспільних дисциплін («спеціалі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«спеціаліст ІІ категорії», вчителі-нефахівці, які викладають історію)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05.04-16.04.2021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16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Шляхи подолання конфліктів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школі (Романенко К.М., Якименко Л.І.)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19.01.2021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48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«Життя без насильства» (Кобзєва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І.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М., Чичкан В.М.)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0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ілактика булінгу в молодіжному середовищі» (Кобзєва І.М., Бєлєніннік О.Є.)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62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«Впровадження принципів гендерної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івності та недискримінації в системі освіти» (Побоча Т.Д.)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5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Створення психологічно безпечного освітнього середовища. (</w:t>
            </w:r>
            <w:r w:rsidRPr="00812C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Кротенко  В. М.)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21.04.2021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46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ілактика насильства в закладах освіти. ( Гальцева Т.О.)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22.02.2021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76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Комунікативна компетентність психолога (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іального педагога). (Пальм Г.А.)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16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онлайн-навчання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04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Лобунець  Людмила Валентинівна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Вчителі предмету «Основи здоров’я»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4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6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Мартинко Марина Іванівна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Вихователі груп продовженого дня (стаж роботи до 5-ти років)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14.06-25.06.2021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49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6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Мітіна </w:t>
            </w:r>
          </w:p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Анна </w:t>
            </w:r>
          </w:p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 початкових класів («спеціалі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«спеціаліст ІІ категорії»)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62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76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 Людмила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'ячеславівна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«Розвиток навичок аргументації та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критичного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мислення школярів» (Висоцька О.Є, Ключник Р.М.)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29.06-02.07.2021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0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Організація дистанційного навчання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закладі освіти (Бутурліна О.В., Дуднік В.С.)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61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2375F2" w:rsidRPr="00812C7F" w:rsidTr="002375F2">
        <w:trPr>
          <w:trHeight w:val="852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F2" w:rsidRPr="00812C7F" w:rsidRDefault="002375F2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375F2" w:rsidRDefault="002375F2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Мороз </w:t>
            </w:r>
          </w:p>
          <w:p w:rsidR="002375F2" w:rsidRDefault="002375F2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Ірина </w:t>
            </w:r>
          </w:p>
          <w:p w:rsidR="002375F2" w:rsidRPr="00812C7F" w:rsidRDefault="002375F2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5F2" w:rsidRPr="00812C7F" w:rsidRDefault="002375F2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 математики («спеціалі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категорії», «спеціаліст вищої категорії»).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F2" w:rsidRPr="00812C7F" w:rsidRDefault="002375F2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5F2" w:rsidRPr="00812C7F" w:rsidRDefault="002375F2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5F2" w:rsidRPr="00812C7F" w:rsidRDefault="002375F2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5F2" w:rsidRPr="00812C7F" w:rsidRDefault="002375F2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5F2" w:rsidRPr="00812C7F" w:rsidRDefault="002375F2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11.01-22.01.2021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F2" w:rsidRDefault="002375F2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  <w:p w:rsidR="002375F2" w:rsidRDefault="002375F2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2375F2" w:rsidRDefault="002375F2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2375F2" w:rsidRPr="002375F2" w:rsidRDefault="002375F2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2375F2" w:rsidRPr="00812C7F" w:rsidTr="002375F2">
        <w:trPr>
          <w:trHeight w:val="116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F2" w:rsidRPr="00812C7F" w:rsidRDefault="002375F2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5F2" w:rsidRPr="00812C7F" w:rsidRDefault="002375F2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5F2" w:rsidRPr="00812C7F" w:rsidRDefault="002375F2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F2" w:rsidRPr="00812C7F" w:rsidRDefault="002375F2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5F2" w:rsidRPr="002375F2" w:rsidRDefault="002375F2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5F2" w:rsidRPr="00812C7F" w:rsidRDefault="002375F2" w:rsidP="00237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5F2" w:rsidRPr="00812C7F" w:rsidRDefault="002375F2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5F2" w:rsidRPr="00812C7F" w:rsidRDefault="002375F2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F2" w:rsidRDefault="002375F2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2375F2" w:rsidRDefault="002375F2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2375F2" w:rsidRDefault="002375F2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  <w:p w:rsidR="002375F2" w:rsidRDefault="002375F2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2375F2" w:rsidRDefault="002375F2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2375F2" w:rsidRPr="00812C7F" w:rsidRDefault="002375F2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2C7F" w:rsidRPr="00812C7F" w:rsidTr="002375F2">
        <w:trPr>
          <w:trHeight w:val="48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Нагорна </w:t>
            </w:r>
          </w:p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 Андріївна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«Особиста гідність. Безпека життя. Громадянська позиція» в межах проєкту «Попередження торгі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 шляхом формування життєвих компетентностей дітей» (Кушнікова С.В.)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4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6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Пархоменко Зоя Олександрівна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Оновлення методичного інструментарію учителів-україні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 у контексті освітніх змін (Сергієнко А.А.)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2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492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Пащенко </w:t>
            </w:r>
          </w:p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 Олександрівна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Вихователі (асистенти вчителів) класів з інклюзивним навчання закладів загальної середньої освіти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20.09-01.10.2021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5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Подольчак Григорій 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Степанович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Розвиток критичного сприйняття інформації та інфо-медійної грамотності педагога та учня у сучасному 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медіапросторі”(Бутурліна О.В., Рижій К.Г.)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25.01-29.01.2021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28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Проценко </w:t>
            </w:r>
          </w:p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Ніна </w:t>
            </w:r>
          </w:p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Реалізація наскрізної лінії «Здоров’я і безпека» в освітньому процесі з хімії (Кочерга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Є.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В., Сидоренко Г.Г.)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22.03.2021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49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Електронні освітні ресурси в хімічній освіті (Кочерга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Є.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В., Сидоренко Г. Г.)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26.05.2021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16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Організація дистанційного навчання з хімії (Кочерга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Є.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В., Сидоренко Г. Г.)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48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організації навчальних проектів хімічного та екологічного змісту (Кочерга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Є.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В., Сидоренко Г. Г.)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2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організації навчального хімічного експерименту в сучасних умовах (Слободнюк Р.Є., Кочерга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Є.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16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16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Ребенок </w:t>
            </w:r>
          </w:p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Тамара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ікторівна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Використання інтерактивних технологій навчання 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ізації та проведення сучасного уроку (Шевченко Н.О., Ліснєвська Ю.О.)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«Інклюзивна освіта: сутність завдання та принципи»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06.05-07.05.2021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2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«Від STEM до STE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– освіти. Формування інноваційних навичок учнів через їх практичну діяльність» (Яшина О.М.)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0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Виховання в сучасній школі: рефлексія, практика, проблеми, перспективи» (Яшина О.М.)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4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64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Ремешевська Олена Степанівна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«Практичні інструменти вчителя для формування інфо-медійної грамотності  учнів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умовах НУШ» (Піщанська В.М., Ватковська М.Г., Бутурліна О.В.)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29.06-02.07.2021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5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492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Самара Анастасія Юріївна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 початкових класів («спеціалі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категорії», «спеціаліст вищої категорії»)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01.11-12.11.2021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4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6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Сапа</w:t>
            </w:r>
          </w:p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Миколаївна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Організація дистанційного навчання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закладі освіти (Бутурліна О.В., Дуднік В.С.)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0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1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Скворцов Олексій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ікторович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28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Сосідка Валентина Іванівна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інтерактивних методів навчання, які дійсно допоможуть залучити учнів до навчального процесу </w:t>
            </w:r>
            <w:r w:rsidRPr="00812C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(Шевченко Н.О., Хитько М.М.)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5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Організація дистанційного навчання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закладі освіти (Бутурліна О.В., Дуднік В.С.)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46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Розвиток логічного мислення молодших школярів (Романенко К.М., Великодна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Є.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16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76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Тищенко </w:t>
            </w:r>
          </w:p>
          <w:p w:rsid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Інна </w:t>
            </w:r>
          </w:p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Вчителі географії  та вчителі, які викладають економіку у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ільних класах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01.02-12.02.2021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2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Географічні задачі та практичні завдання в курсі шкільної географії (Кудирко В.І., Соколова Е.Т., Добрянська О.М.)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16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формування картографічної грамотності й культури на уроках географії (Скоробогатов А. В., Григоров Г. А.)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76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04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Усенко Людмила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ікторівна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«Практичні інструменти вчителя для формування інфо-медійної грамотності  учнів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умовах НУШ» (Піщанська В.М., Ватковська М.Г., Бутурліна О.В.)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29.06-02.07.2021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5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 можливостей Google Education у діяльності закладу освіти (Бутурліна О.В., Дуднік В.С.)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16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спикер майстер-класу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52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Устименко Ірина Михайлівна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Медіаосвіта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медіатворчість у освітньому просторі (Бутурліна О.В., Рижій К.Г.)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4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16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Швець Тетяна Миколаївна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Організація дистанційного навчання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закладі освіти (Бутурліна О.В., Дуднік В.С.)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14.06-18.06.2021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49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 початкових класів («спеціалі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категорії», «спеціаліст вищої категорії»)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11.01-22.01.2021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52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«WEB-STEM-школа-2021”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ДНУ"ІМОУ"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A243B3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sz w:val="20"/>
                <w:szCs w:val="20"/>
              </w:rPr>
              <w:t>02.02-06.02.2021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  <w:tr w:rsidR="00812C7F" w:rsidRPr="00812C7F" w:rsidTr="00A243B3">
        <w:trPr>
          <w:trHeight w:val="7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Воронкі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Миколаївна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Шкільні бібліотекарі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КЗВО "ДАНО"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Навчання за програмою </w:t>
            </w:r>
            <w:proofErr w:type="gramStart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ідвищення кваліфікації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Інституційна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C7F" w:rsidRPr="00812C7F" w:rsidRDefault="00812C7F" w:rsidP="00A2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25.01-29.01.2021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C7F" w:rsidRPr="00812C7F" w:rsidRDefault="00812C7F" w:rsidP="008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2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безоплатний характер</w:t>
            </w:r>
          </w:p>
        </w:tc>
      </w:tr>
    </w:tbl>
    <w:p w:rsidR="00812C7F" w:rsidRDefault="00812C7F" w:rsidP="0083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3B3" w:rsidRDefault="00A243B3" w:rsidP="0083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3B3" w:rsidRDefault="00A243B3" w:rsidP="0083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3B3" w:rsidRDefault="00A243B3" w:rsidP="0083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Голова педагогічної ради         Пархоменко З.О.</w:t>
      </w:r>
    </w:p>
    <w:p w:rsidR="00A243B3" w:rsidRPr="0083473D" w:rsidRDefault="00A243B3" w:rsidP="0083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Секретар педагогічної ради     Коваленко Н.І.      </w:t>
      </w:r>
    </w:p>
    <w:sectPr w:rsidR="00A243B3" w:rsidRPr="0083473D" w:rsidSect="00812C7F">
      <w:pgSz w:w="16838" w:h="11906" w:orient="landscape"/>
      <w:pgMar w:top="709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25C0"/>
    <w:rsid w:val="001750B6"/>
    <w:rsid w:val="002375F2"/>
    <w:rsid w:val="00262ABA"/>
    <w:rsid w:val="00682FC6"/>
    <w:rsid w:val="00812C7F"/>
    <w:rsid w:val="0083473D"/>
    <w:rsid w:val="00A243B3"/>
    <w:rsid w:val="00B025C0"/>
    <w:rsid w:val="00FF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2021-02-01T11:40:00Z</dcterms:created>
  <dcterms:modified xsi:type="dcterms:W3CDTF">2021-02-03T11:42:00Z</dcterms:modified>
</cp:coreProperties>
</file>